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4968" w:rsidRDefault="00177856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Aug 28, 2025</w:t>
      </w:r>
    </w:p>
    <w:p w:rsidR="00124968" w:rsidRDefault="00177856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10:30am-12:00pm</w:t>
      </w:r>
    </w:p>
    <w:p w:rsidR="00124968" w:rsidRDefault="00177856">
      <w:pPr>
        <w:pStyle w:val="Title"/>
      </w:pPr>
      <w:bookmarkStart w:id="0" w:name="_riz03bgfzsp0" w:colFirst="0" w:colLast="0"/>
      <w:bookmarkEnd w:id="0"/>
      <w:r>
        <w:t xml:space="preserve">CT Data Strategy Board </w:t>
      </w:r>
      <w:r w:rsidR="005A08A0">
        <w:t>Minutes</w:t>
      </w:r>
    </w:p>
    <w:tbl>
      <w:tblPr>
        <w:tblStyle w:val="a"/>
        <w:tblW w:w="10305" w:type="dxa"/>
        <w:tblInd w:w="-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600" w:firstRow="0" w:lastRow="0" w:firstColumn="0" w:lastColumn="0" w:noHBand="1" w:noVBand="1"/>
      </w:tblPr>
      <w:tblGrid>
        <w:gridCol w:w="10305"/>
      </w:tblGrid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Pr="00B16858" w:rsidRDefault="00B16858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Attendance: </w:t>
            </w:r>
          </w:p>
          <w:tbl>
            <w:tblPr>
              <w:tblStyle w:val="TableGridLight"/>
              <w:tblW w:w="5000" w:type="pct"/>
              <w:tblLook w:val="04A0" w:firstRow="1" w:lastRow="0" w:firstColumn="1" w:lastColumn="0" w:noHBand="0" w:noVBand="1"/>
            </w:tblPr>
            <w:tblGrid>
              <w:gridCol w:w="2284"/>
              <w:gridCol w:w="2919"/>
              <w:gridCol w:w="1944"/>
              <w:gridCol w:w="2948"/>
            </w:tblGrid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615EC4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Alice </w:t>
                  </w:r>
                  <w:proofErr w:type="spellStart"/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Minervino</w:t>
                  </w:r>
                  <w:proofErr w:type="spellEnd"/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8308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386484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615EC4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Maria Satterwhite</w:t>
                  </w:r>
                  <w:r w:rsidR="000F0EE2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-</w:t>
                  </w:r>
                  <w:proofErr w:type="spellStart"/>
                  <w:r w:rsidR="000F0EE2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Porpora</w:t>
                  </w:r>
                  <w:proofErr w:type="spellEnd"/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438919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051684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615EC4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Amanda Gordon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965891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3088565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615EC4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Meredith Clay</w:t>
                  </w:r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304892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198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Beau Anderson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8459106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284317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615EC4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Mollie Machado</w:t>
                  </w:r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901381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6358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Haley Gross de Jimenez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9201633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75309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Nadine Malone</w:t>
                  </w:r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671104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71070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Jackie Gardner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31761022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44690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Stephanie Lazarus</w:t>
                  </w:r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742245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248544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Jim </w:t>
                  </w:r>
                  <w:proofErr w:type="spellStart"/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Bombaci</w:t>
                  </w:r>
                  <w:proofErr w:type="spellEnd"/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9664736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61428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Steve </w:t>
                  </w:r>
                  <w:proofErr w:type="spellStart"/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Dilella</w:t>
                  </w:r>
                  <w:proofErr w:type="spellEnd"/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568272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0051203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John Lawlor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83029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22534253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Suzanne Wagner</w:t>
                  </w:r>
                </w:p>
              </w:tc>
              <w:tc>
                <w:tcPr>
                  <w:tcW w:w="1460" w:type="pct"/>
                </w:tcPr>
                <w:p w:rsidR="007612D1" w:rsidRPr="00B16858" w:rsidRDefault="000F0EE2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789474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159530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  <w:hideMark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John Merz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4775857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350216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Tina Cormier</w:t>
                  </w:r>
                </w:p>
              </w:tc>
              <w:tc>
                <w:tcPr>
                  <w:tcW w:w="1460" w:type="pct"/>
                </w:tcPr>
                <w:p w:rsidR="007612D1" w:rsidRPr="0025361F" w:rsidRDefault="000F0EE2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886681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1466297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7612D1" w:rsidRPr="00B16858" w:rsidTr="0025361F">
              <w:trPr>
                <w:trHeight w:val="290"/>
              </w:trPr>
              <w:tc>
                <w:tcPr>
                  <w:tcW w:w="1131" w:type="pct"/>
                  <w:noWrap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Lauren Sheehan</w:t>
                  </w:r>
                </w:p>
              </w:tc>
              <w:tc>
                <w:tcPr>
                  <w:tcW w:w="1446" w:type="pct"/>
                </w:tcPr>
                <w:p w:rsidR="007612D1" w:rsidRPr="00B16858" w:rsidRDefault="000F0EE2" w:rsidP="007612D1">
                  <w:pPr>
                    <w:spacing w:before="0"/>
                    <w:ind w:right="160"/>
                    <w:rPr>
                      <w:sz w:val="22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1417241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4215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D1" w:rsidRPr="00B16858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 w:rsidR="007612D1" w:rsidRPr="00B16858"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963" w:type="pct"/>
                </w:tcPr>
                <w:p w:rsidR="007612D1" w:rsidRPr="00B16858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460" w:type="pct"/>
                </w:tcPr>
                <w:p w:rsidR="007612D1" w:rsidRPr="0025361F" w:rsidRDefault="007612D1" w:rsidP="007612D1">
                  <w:pPr>
                    <w:spacing w:before="0"/>
                    <w:rPr>
                      <w:rFonts w:ascii="Calibri" w:eastAsia="Times New Roman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</w:tr>
          </w:tbl>
          <w:p w:rsidR="00B16858" w:rsidRDefault="00B16858" w:rsidP="0025361F">
            <w:pPr>
              <w:rPr>
                <w:color w:val="000000"/>
              </w:rPr>
            </w:pPr>
          </w:p>
        </w:tc>
      </w:tr>
      <w:tr w:rsidR="007F4CDE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7F4CDE" w:rsidRDefault="007F4CDE" w:rsidP="007F4CDE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Review &amp; Acceptance of July Minutes</w:t>
            </w:r>
          </w:p>
          <w:p w:rsidR="007F4CDE" w:rsidRDefault="00CA5C26" w:rsidP="007F4CD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Molly Motioned to approve</w:t>
            </w:r>
          </w:p>
          <w:p w:rsidR="00CA5C26" w:rsidRDefault="00CA5C26" w:rsidP="007F4CD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Beau Seconded</w:t>
            </w:r>
          </w:p>
          <w:p w:rsidR="00CA5C26" w:rsidRPr="007F4CDE" w:rsidRDefault="00CA5C26" w:rsidP="007F4CD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Motion </w:t>
            </w:r>
            <w:r w:rsidR="006B6F20">
              <w:rPr>
                <w:color w:val="000000"/>
                <w:sz w:val="22"/>
                <w:szCs w:val="22"/>
              </w:rPr>
              <w:t>passed</w:t>
            </w:r>
            <w:bookmarkStart w:id="1" w:name="_GoBack"/>
            <w:bookmarkEnd w:id="1"/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Strategic Discussion</w:t>
            </w:r>
          </w:p>
          <w:p w:rsidR="00124968" w:rsidRPr="00B16858" w:rsidRDefault="00177856">
            <w:pPr>
              <w:numPr>
                <w:ilvl w:val="0"/>
                <w:numId w:val="1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First Priority of the </w:t>
            </w:r>
            <w:hyperlink r:id="rId5">
              <w:r>
                <w:rPr>
                  <w:color w:val="1155CC"/>
                  <w:sz w:val="22"/>
                  <w:szCs w:val="22"/>
                  <w:u w:val="single"/>
                </w:rPr>
                <w:t>DSB Priorities</w:t>
              </w:r>
            </w:hyperlink>
          </w:p>
          <w:p w:rsidR="005B3C49" w:rsidRDefault="00CA5C26" w:rsidP="00D625E0">
            <w:pPr>
              <w:spacing w:line="240" w:lineRule="auto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Board reviewed the Priorities document</w:t>
            </w:r>
            <w:r w:rsidR="00D625E0">
              <w:rPr>
                <w:color w:val="000000"/>
                <w:sz w:val="22"/>
                <w:szCs w:val="22"/>
              </w:rPr>
              <w:t xml:space="preserve"> &amp; decided that the focus of the retreat will be Priorities 1 and 2. These priorities will inform the retreat agenda</w:t>
            </w: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Ops/Admin</w:t>
            </w:r>
          </w:p>
          <w:p w:rsidR="00124968" w:rsidRDefault="00177856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Financials/Contract Updates</w:t>
            </w:r>
          </w:p>
          <w:p w:rsidR="004435B9" w:rsidRDefault="00D625E0" w:rsidP="004435B9">
            <w:pPr>
              <w:spacing w:line="240" w:lineRule="auto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 reported that there are no executed contracts/payments received yet. DSB requested quarterly review of financials with greater detail.</w:t>
            </w: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Updates on DOH Discussions</w:t>
            </w:r>
          </w:p>
          <w:p w:rsidR="00124968" w:rsidRDefault="00177856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RFP for HMIS Software Vendor</w:t>
            </w:r>
          </w:p>
          <w:p w:rsidR="00C8454C" w:rsidRDefault="00D625E0" w:rsidP="001D23BB">
            <w:pPr>
              <w:spacing w:after="0" w:line="240" w:lineRule="auto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Reviewed the timeline for issuing RFP. ACT creating a draft with the inclusion of customization information from Nutmeg.</w:t>
            </w: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Pr="006B6F20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6B6F20">
              <w:rPr>
                <w:color w:val="000000"/>
                <w:sz w:val="22"/>
                <w:szCs w:val="22"/>
              </w:rPr>
              <w:t>Subcommittees Needed</w:t>
            </w:r>
          </w:p>
          <w:p w:rsidR="00124968" w:rsidRPr="006B6F20" w:rsidRDefault="00177856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B6F20">
              <w:rPr>
                <w:color w:val="000000"/>
                <w:sz w:val="22"/>
                <w:szCs w:val="22"/>
              </w:rPr>
              <w:t>Cold Weather Data Collection</w:t>
            </w:r>
          </w:p>
          <w:p w:rsidR="00B609B5" w:rsidRPr="006B6F20" w:rsidRDefault="00D625E0" w:rsidP="00D625E0">
            <w:pPr>
              <w:spacing w:after="0" w:line="240" w:lineRule="auto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Convening a subcommittee to review DOH data collection needs related to Cold Weather shelters and best approach to collecting the data.</w:t>
            </w:r>
          </w:p>
          <w:p w:rsidR="00B609B5" w:rsidRPr="006B6F20" w:rsidRDefault="00B609B5" w:rsidP="00B16858">
            <w:pPr>
              <w:spacing w:after="0" w:line="240" w:lineRule="auto"/>
              <w:ind w:left="360"/>
              <w:rPr>
                <w:color w:val="000000"/>
                <w:sz w:val="22"/>
                <w:szCs w:val="22"/>
              </w:rPr>
            </w:pPr>
          </w:p>
          <w:p w:rsidR="00D625E0" w:rsidRDefault="00177856" w:rsidP="00D625E0">
            <w:pPr>
              <w:numPr>
                <w:ilvl w:val="0"/>
                <w:numId w:val="2"/>
              </w:num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 w:rsidRPr="006B6F20">
              <w:rPr>
                <w:color w:val="000000"/>
                <w:sz w:val="22"/>
                <w:szCs w:val="22"/>
              </w:rPr>
              <w:t>Document Updates</w:t>
            </w:r>
          </w:p>
          <w:p w:rsidR="00B16858" w:rsidRPr="006B6F20" w:rsidRDefault="00D625E0" w:rsidP="00D625E0">
            <w:pPr>
              <w:spacing w:before="0" w:after="0" w:line="240" w:lineRule="auto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Documents</w:t>
            </w:r>
            <w:r w:rsidR="00CC7894" w:rsidRPr="00D625E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that need to be updated: Policies &amp; Procedures, Privacy Policy, Release of Information, Data Quality Management Plan. Subcommittee members from DSB include Meredith, Stephanie, Maria, and Jackie. Jackie reaching out to previous HMIS Steering Committee Members &amp; Applicants to DSB for inclusion on subcommittee.</w:t>
            </w:r>
          </w:p>
          <w:p w:rsidR="00CC7894" w:rsidRPr="00D625E0" w:rsidRDefault="00177856" w:rsidP="00D625E0">
            <w:pPr>
              <w:numPr>
                <w:ilvl w:val="0"/>
                <w:numId w:val="2"/>
              </w:num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6B6F20">
              <w:rPr>
                <w:color w:val="000000"/>
                <w:sz w:val="22"/>
                <w:szCs w:val="22"/>
              </w:rPr>
              <w:t xml:space="preserve">Roles &amp; Responsibilities of Data Strategy Board, ACT, and Nutmeg </w:t>
            </w:r>
            <w:r w:rsidR="00D625E0">
              <w:rPr>
                <w:color w:val="000000"/>
                <w:sz w:val="22"/>
                <w:szCs w:val="22"/>
              </w:rPr>
              <w:t xml:space="preserve">document in progress and will be sent to DSB &amp; Nutmeg for review </w:t>
            </w: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Pr="006B6F20" w:rsidRDefault="00177856" w:rsidP="006B6F20">
            <w:pPr>
              <w:spacing w:line="240" w:lineRule="auto"/>
              <w:rPr>
                <w:sz w:val="22"/>
                <w:szCs w:val="22"/>
              </w:rPr>
            </w:pPr>
            <w:r w:rsidRPr="006B6F20">
              <w:rPr>
                <w:sz w:val="22"/>
                <w:szCs w:val="22"/>
              </w:rPr>
              <w:lastRenderedPageBreak/>
              <w:t>Data Strategy Board Retreat</w:t>
            </w:r>
          </w:p>
          <w:p w:rsidR="005B3C49" w:rsidRPr="006B6F20" w:rsidRDefault="006B6F20" w:rsidP="006B6F20">
            <w:pPr>
              <w:spacing w:line="240" w:lineRule="auto"/>
              <w:rPr>
                <w:sz w:val="22"/>
                <w:szCs w:val="22"/>
              </w:rPr>
            </w:pPr>
            <w:r w:rsidRPr="006B6F20">
              <w:rPr>
                <w:sz w:val="22"/>
                <w:szCs w:val="22"/>
              </w:rPr>
              <w:t xml:space="preserve">Group decided: </w:t>
            </w:r>
            <w:r w:rsidR="005B3C49" w:rsidRPr="006B6F20">
              <w:rPr>
                <w:sz w:val="22"/>
                <w:szCs w:val="22"/>
              </w:rPr>
              <w:t>9th of October: 10am-3pm at Nutmeg’s office</w:t>
            </w:r>
            <w:r w:rsidR="004435B9" w:rsidRPr="006B6F20">
              <w:rPr>
                <w:sz w:val="22"/>
                <w:szCs w:val="22"/>
              </w:rPr>
              <w:t xml:space="preserve"> 35 </w:t>
            </w:r>
            <w:proofErr w:type="spellStart"/>
            <w:r w:rsidR="004435B9" w:rsidRPr="006B6F20">
              <w:rPr>
                <w:sz w:val="22"/>
                <w:szCs w:val="22"/>
              </w:rPr>
              <w:t>Philmack</w:t>
            </w:r>
            <w:proofErr w:type="spellEnd"/>
            <w:r w:rsidR="004435B9" w:rsidRPr="006B6F20">
              <w:rPr>
                <w:sz w:val="22"/>
                <w:szCs w:val="22"/>
              </w:rPr>
              <w:t xml:space="preserve"> Drive in Middletown</w:t>
            </w:r>
          </w:p>
          <w:p w:rsidR="004435B9" w:rsidRPr="006B6F20" w:rsidRDefault="004435B9" w:rsidP="006B6F20">
            <w:pPr>
              <w:spacing w:line="240" w:lineRule="auto"/>
              <w:rPr>
                <w:i/>
                <w:sz w:val="22"/>
                <w:szCs w:val="22"/>
              </w:rPr>
            </w:pPr>
            <w:r w:rsidRPr="006B6F20">
              <w:rPr>
                <w:i/>
                <w:sz w:val="22"/>
                <w:szCs w:val="22"/>
              </w:rPr>
              <w:t xml:space="preserve">Nutmeg Office - 35 </w:t>
            </w:r>
            <w:proofErr w:type="spellStart"/>
            <w:r w:rsidRPr="006B6F20">
              <w:rPr>
                <w:i/>
                <w:sz w:val="22"/>
                <w:szCs w:val="22"/>
              </w:rPr>
              <w:t>Philmack</w:t>
            </w:r>
            <w:proofErr w:type="spellEnd"/>
            <w:r w:rsidRPr="006B6F20">
              <w:rPr>
                <w:i/>
                <w:sz w:val="22"/>
                <w:szCs w:val="22"/>
              </w:rPr>
              <w:t xml:space="preserve"> Drive, Middletown.  Side entrance; second floor, take a left and we are at the end of the hall - my cell if you get lost - 203-417-5151</w:t>
            </w: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System Enhancements</w:t>
            </w:r>
          </w:p>
          <w:p w:rsidR="00124968" w:rsidRDefault="00177856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Ongoing maintenance costs of previously funded projects: $8777</w:t>
            </w:r>
          </w:p>
          <w:p w:rsidR="00E86C3C" w:rsidRPr="00E86C3C" w:rsidRDefault="00177856" w:rsidP="00E86C3C">
            <w:pPr>
              <w:numPr>
                <w:ilvl w:val="0"/>
                <w:numId w:val="7"/>
              </w:numPr>
              <w:spacing w:before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future enhancement requests-informing those requesting of annual ongoing maintenance costs associated with the enhancements</w:t>
            </w:r>
          </w:p>
          <w:p w:rsidR="00EE312B" w:rsidRDefault="00E86C3C" w:rsidP="00B16858">
            <w:pPr>
              <w:spacing w:before="0" w:line="240" w:lineRule="auto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 requested funding from ODFC or o</w:t>
            </w:r>
            <w:r w:rsidR="00EE312B">
              <w:rPr>
                <w:color w:val="000000"/>
                <w:sz w:val="22"/>
                <w:szCs w:val="22"/>
              </w:rPr>
              <w:t xml:space="preserve">ngoing maintenance cost for $8777 </w:t>
            </w:r>
            <w:r>
              <w:rPr>
                <w:color w:val="000000"/>
                <w:sz w:val="22"/>
                <w:szCs w:val="22"/>
              </w:rPr>
              <w:t xml:space="preserve">of enhancements previously requested </w:t>
            </w:r>
            <w:r w:rsidR="00EE312B">
              <w:rPr>
                <w:color w:val="000000"/>
                <w:sz w:val="22"/>
                <w:szCs w:val="22"/>
              </w:rPr>
              <w:t xml:space="preserve">and </w:t>
            </w:r>
            <w:r>
              <w:rPr>
                <w:color w:val="000000"/>
                <w:sz w:val="22"/>
                <w:szCs w:val="22"/>
              </w:rPr>
              <w:t>a</w:t>
            </w:r>
            <w:r w:rsidR="00EE312B">
              <w:rPr>
                <w:color w:val="000000"/>
                <w:sz w:val="22"/>
                <w:szCs w:val="22"/>
              </w:rPr>
              <w:t>dditional storage space $420 per year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E86C3C" w:rsidRDefault="00E86C3C" w:rsidP="00B16858">
            <w:pPr>
              <w:spacing w:before="0" w:line="240" w:lineRule="auto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Until we have budgets vs actuals, we cannot make informed decisions. Will review in DSB Retreat session for future unexpected costs.</w:t>
            </w:r>
          </w:p>
          <w:p w:rsidR="00B16858" w:rsidRDefault="00B16858" w:rsidP="00E86C3C">
            <w:pPr>
              <w:spacing w:before="0" w:line="240" w:lineRule="auto"/>
              <w:ind w:left="720"/>
              <w:rPr>
                <w:color w:val="000000"/>
                <w:sz w:val="22"/>
                <w:szCs w:val="22"/>
              </w:rPr>
            </w:pPr>
          </w:p>
        </w:tc>
      </w:tr>
      <w:tr w:rsidR="00124968" w:rsidTr="006B6F20">
        <w:trPr>
          <w:trHeight w:val="576"/>
        </w:trPr>
        <w:tc>
          <w:tcPr>
            <w:tcW w:w="1030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124968" w:rsidRDefault="00177856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Communications to </w:t>
            </w:r>
            <w:proofErr w:type="spellStart"/>
            <w:r>
              <w:rPr>
                <w:color w:val="000000"/>
                <w:sz w:val="22"/>
                <w:szCs w:val="22"/>
              </w:rPr>
              <w:t>CoCs</w:t>
            </w:r>
            <w:proofErr w:type="spellEnd"/>
            <w:r>
              <w:rPr>
                <w:color w:val="000000"/>
                <w:sz w:val="22"/>
                <w:szCs w:val="22"/>
              </w:rPr>
              <w:t>/CANs/Providers</w:t>
            </w:r>
          </w:p>
          <w:p w:rsidR="00EE312B" w:rsidRPr="006B6F20" w:rsidRDefault="006B6F20" w:rsidP="006B6F2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6B6F20">
              <w:rPr>
                <w:color w:val="000000"/>
                <w:sz w:val="22"/>
                <w:szCs w:val="22"/>
              </w:rPr>
              <w:t>Data Strategy Board Retreat on 10/9 for a working session on DSB Priorities 1 and 2: Standardized KPIs &amp; Measurement Methodology &amp; Reporting &amp; Data Visualization Strategy</w:t>
            </w:r>
          </w:p>
          <w:p w:rsidR="00EE312B" w:rsidRDefault="00177856" w:rsidP="006B6F2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 will be preparing an RFP for a new Software Vendor. </w:t>
            </w:r>
            <w:r w:rsidR="00EE312B" w:rsidRPr="006B6F20">
              <w:rPr>
                <w:color w:val="000000"/>
                <w:sz w:val="22"/>
                <w:szCs w:val="22"/>
              </w:rPr>
              <w:t>Timeline for</w:t>
            </w:r>
            <w:r w:rsidR="006B6F20">
              <w:rPr>
                <w:color w:val="000000"/>
                <w:sz w:val="22"/>
                <w:szCs w:val="22"/>
              </w:rPr>
              <w:t xml:space="preserve"> HMIS Software</w:t>
            </w:r>
            <w:r w:rsidR="00EE312B" w:rsidRPr="006B6F20">
              <w:rPr>
                <w:color w:val="000000"/>
                <w:sz w:val="22"/>
                <w:szCs w:val="22"/>
              </w:rPr>
              <w:t xml:space="preserve"> RFP</w:t>
            </w:r>
            <w:r>
              <w:rPr>
                <w:color w:val="000000"/>
                <w:sz w:val="22"/>
                <w:szCs w:val="22"/>
              </w:rPr>
              <w:t xml:space="preserve"> should be shared as well.</w:t>
            </w:r>
          </w:p>
          <w:p w:rsidR="006B6F20" w:rsidRDefault="006B6F20" w:rsidP="006B6F2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Subcommittees will be working on Cold Weather Shelter Data Collection</w:t>
            </w:r>
            <w:r w:rsidR="00177856">
              <w:rPr>
                <w:color w:val="000000"/>
                <w:sz w:val="22"/>
                <w:szCs w:val="22"/>
              </w:rPr>
              <w:t>, Document Updates related to HMIS (P&amp;P, Data Quality Management Plan, Release of Information, Privacy Policy) (If members are finalized, we can report out who will be on the subcommittees)</w:t>
            </w:r>
          </w:p>
          <w:p w:rsidR="00177856" w:rsidRPr="006B6F20" w:rsidRDefault="00177856" w:rsidP="006B6F2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System Enhancement requests are still on hold. Future requests may include ongoing annual costs to those who request the enhancements.</w:t>
            </w:r>
          </w:p>
          <w:p w:rsidR="00B16858" w:rsidRDefault="00B16858" w:rsidP="00B16858">
            <w:pPr>
              <w:spacing w:line="240" w:lineRule="auto"/>
              <w:ind w:left="360"/>
              <w:rPr>
                <w:color w:val="000000"/>
                <w:sz w:val="22"/>
                <w:szCs w:val="22"/>
              </w:rPr>
            </w:pPr>
          </w:p>
        </w:tc>
      </w:tr>
    </w:tbl>
    <w:p w:rsidR="00124968" w:rsidRDefault="00124968"/>
    <w:sectPr w:rsidR="00124968"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Roboto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02F"/>
    <w:multiLevelType w:val="hybridMultilevel"/>
    <w:tmpl w:val="0E88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11"/>
    <w:multiLevelType w:val="hybridMultilevel"/>
    <w:tmpl w:val="8EC6B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B4E9C"/>
    <w:multiLevelType w:val="multilevel"/>
    <w:tmpl w:val="139A7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3E4E2C"/>
    <w:multiLevelType w:val="multilevel"/>
    <w:tmpl w:val="478A0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105BDD"/>
    <w:multiLevelType w:val="hybridMultilevel"/>
    <w:tmpl w:val="E18A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02E4"/>
    <w:multiLevelType w:val="multilevel"/>
    <w:tmpl w:val="06D8D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D909D4"/>
    <w:multiLevelType w:val="multilevel"/>
    <w:tmpl w:val="6A887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461446"/>
    <w:multiLevelType w:val="multilevel"/>
    <w:tmpl w:val="E4868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013920"/>
    <w:multiLevelType w:val="multilevel"/>
    <w:tmpl w:val="78DAB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F40420"/>
    <w:multiLevelType w:val="multilevel"/>
    <w:tmpl w:val="F1E44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68"/>
    <w:rsid w:val="0007371D"/>
    <w:rsid w:val="000F0EE2"/>
    <w:rsid w:val="00124968"/>
    <w:rsid w:val="00177856"/>
    <w:rsid w:val="001D23BB"/>
    <w:rsid w:val="0025361F"/>
    <w:rsid w:val="002C51FF"/>
    <w:rsid w:val="0031590F"/>
    <w:rsid w:val="004435B9"/>
    <w:rsid w:val="005A08A0"/>
    <w:rsid w:val="005B3C49"/>
    <w:rsid w:val="00615EC4"/>
    <w:rsid w:val="006B6F20"/>
    <w:rsid w:val="007612D1"/>
    <w:rsid w:val="007F4CDE"/>
    <w:rsid w:val="00A967C9"/>
    <w:rsid w:val="00B16858"/>
    <w:rsid w:val="00B34649"/>
    <w:rsid w:val="00B609B5"/>
    <w:rsid w:val="00C8454C"/>
    <w:rsid w:val="00C87E75"/>
    <w:rsid w:val="00CA5C26"/>
    <w:rsid w:val="00CC7894"/>
    <w:rsid w:val="00D625E0"/>
    <w:rsid w:val="00E86C3C"/>
    <w:rsid w:val="00E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74E7"/>
  <w15:docId w15:val="{759175C2-89E0-41AB-B47A-6FA1F93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color w:val="1F1F1F"/>
        <w:sz w:val="24"/>
        <w:szCs w:val="24"/>
        <w:lang w:val="en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60"/>
      <w:outlineLvl w:val="0"/>
    </w:pPr>
    <w:rPr>
      <w:rFonts w:ascii="Roboto Medium" w:eastAsia="Roboto Medium" w:hAnsi="Roboto Medium" w:cs="Roboto Medium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/>
      <w:outlineLvl w:val="1"/>
    </w:pPr>
    <w:rPr>
      <w:rFonts w:ascii="Roboto Medium" w:eastAsia="Roboto Medium" w:hAnsi="Roboto Medium" w:cs="Roboto Medium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Roboto Medium" w:eastAsia="Roboto Medium" w:hAnsi="Roboto Medium" w:cs="Roboto Medium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3"/>
    </w:pPr>
    <w:rPr>
      <w:rFonts w:ascii="Roboto Medium" w:eastAsia="Roboto Medium" w:hAnsi="Roboto Medium" w:cs="Roboto Medium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4"/>
    </w:pPr>
    <w:rPr>
      <w:rFonts w:ascii="Roboto Medium" w:eastAsia="Roboto Medium" w:hAnsi="Roboto Medium" w:cs="Roboto Medium"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40" w:after="320"/>
    </w:pPr>
    <w:rPr>
      <w:rFonts w:ascii="Roboto Medium" w:eastAsia="Roboto Medium" w:hAnsi="Roboto Medium" w:cs="Roboto Medium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480" w:line="240" w:lineRule="auto"/>
    </w:pPr>
    <w:rPr>
      <w:sz w:val="40"/>
      <w:szCs w:val="4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Light">
    <w:name w:val="Grid Table Light"/>
    <w:basedOn w:val="TableNormal"/>
    <w:uiPriority w:val="40"/>
    <w:rsid w:val="00B16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F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VNJEiHh8J-C-mLqpTUElv-ZLY1gYs5W6vTVZ-0AoGeE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Gardner</dc:creator>
  <cp:lastModifiedBy>Jackie Gardner</cp:lastModifiedBy>
  <cp:revision>4</cp:revision>
  <dcterms:created xsi:type="dcterms:W3CDTF">2025-09-23T18:15:00Z</dcterms:created>
  <dcterms:modified xsi:type="dcterms:W3CDTF">2025-09-25T14:37:00Z</dcterms:modified>
</cp:coreProperties>
</file>